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38526" w14:textId="77777777" w:rsidR="003C1A64" w:rsidRPr="00AF2D16" w:rsidRDefault="003C1A64" w:rsidP="003C1A64">
      <w:pPr>
        <w:pStyle w:val="Ttulo"/>
        <w:rPr>
          <w:lang w:val="es-PA"/>
        </w:rPr>
      </w:pPr>
      <w:r w:rsidRPr="00AF2D16">
        <w:rPr>
          <w:lang w:val="es-PA"/>
        </w:rPr>
        <w:t>GUÍA DE USUARIO</w:t>
      </w:r>
    </w:p>
    <w:p w14:paraId="2719F4C6" w14:textId="0E95D6ED" w:rsidR="00B63AF2" w:rsidRPr="00FB267C" w:rsidRDefault="00000000">
      <w:pPr>
        <w:pStyle w:val="Ttulo1"/>
        <w:rPr>
          <w:lang w:val="es-PA"/>
        </w:rPr>
      </w:pPr>
      <w:r w:rsidRPr="00FB267C">
        <w:rPr>
          <w:lang w:val="es-PA"/>
        </w:rPr>
        <w:t>Formulario DS-1.1.4</w:t>
      </w:r>
    </w:p>
    <w:p w14:paraId="31440339" w14:textId="77777777" w:rsidR="00B63AF2" w:rsidRPr="00FB267C" w:rsidRDefault="00000000">
      <w:pPr>
        <w:rPr>
          <w:lang w:val="es-PA"/>
        </w:rPr>
      </w:pPr>
      <w:r w:rsidRPr="00FB267C">
        <w:rPr>
          <w:lang w:val="es-PA"/>
        </w:rPr>
        <w:t>Informe Globalizado de Transacciones</w:t>
      </w:r>
    </w:p>
    <w:p w14:paraId="193C7375" w14:textId="77777777" w:rsidR="00B63AF2" w:rsidRPr="00FB267C" w:rsidRDefault="00000000">
      <w:pPr>
        <w:rPr>
          <w:lang w:val="es-PA"/>
        </w:rPr>
      </w:pPr>
      <w:r w:rsidRPr="00FB267C">
        <w:rPr>
          <w:lang w:val="es-PA"/>
        </w:rPr>
        <w:t>Formulario DS-1.1.4 – Transacciones Gubernamentales</w:t>
      </w:r>
    </w:p>
    <w:p w14:paraId="3F260980" w14:textId="77777777" w:rsidR="00B63AF2" w:rsidRPr="00FB267C" w:rsidRDefault="00000000">
      <w:pPr>
        <w:rPr>
          <w:lang w:val="es-PA"/>
        </w:rPr>
      </w:pPr>
      <w:r w:rsidRPr="00FB267C">
        <w:rPr>
          <w:lang w:val="es-PA"/>
        </w:rPr>
        <w:t>Versión 1.5</w:t>
      </w:r>
    </w:p>
    <w:p w14:paraId="15132F70" w14:textId="77777777" w:rsidR="00B63AF2" w:rsidRPr="00F00F0A" w:rsidRDefault="00000000" w:rsidP="00F00F0A">
      <w:pPr>
        <w:pStyle w:val="Ttulo2"/>
        <w:jc w:val="both"/>
        <w:rPr>
          <w:lang w:val="es-PA"/>
        </w:rPr>
      </w:pPr>
      <w:r w:rsidRPr="00F00F0A">
        <w:rPr>
          <w:lang w:val="es-PA"/>
        </w:rPr>
        <w:t>Objetivo</w:t>
      </w:r>
    </w:p>
    <w:p w14:paraId="1F18EBB9" w14:textId="5679DEB2" w:rsidR="00B63AF2" w:rsidRPr="00FB267C" w:rsidRDefault="000C30F6">
      <w:pPr>
        <w:rPr>
          <w:lang w:val="es-PA"/>
        </w:rPr>
      </w:pPr>
      <w:r w:rsidRPr="000C30F6">
        <w:rPr>
          <w:lang w:val="es-PA"/>
        </w:rPr>
        <w:t>Informar los cambios incorporados en la versión 1.5 del Formulario DS-1.1.4.</w:t>
      </w:r>
    </w:p>
    <w:p w14:paraId="1A17C83D" w14:textId="77777777" w:rsidR="00B63AF2" w:rsidRPr="00F00F0A" w:rsidRDefault="00000000" w:rsidP="00F00F0A">
      <w:pPr>
        <w:pStyle w:val="Ttulo2"/>
        <w:jc w:val="both"/>
        <w:rPr>
          <w:lang w:val="es-PA"/>
        </w:rPr>
      </w:pPr>
      <w:r w:rsidRPr="00F00F0A">
        <w:rPr>
          <w:lang w:val="es-PA"/>
        </w:rPr>
        <w:t>Consideraciones Generales</w:t>
      </w:r>
    </w:p>
    <w:p w14:paraId="1D699033" w14:textId="77777777" w:rsidR="00B63AF2" w:rsidRPr="00FB267C" w:rsidRDefault="00000000">
      <w:pPr>
        <w:rPr>
          <w:lang w:val="es-PA"/>
        </w:rPr>
      </w:pPr>
      <w:r w:rsidRPr="00FB267C">
        <w:rPr>
          <w:lang w:val="es-PA"/>
        </w:rPr>
        <w:t>• Los campos identificados con un asterisco (*) son obligatorios.</w:t>
      </w:r>
    </w:p>
    <w:p w14:paraId="75CDA54D" w14:textId="77777777" w:rsidR="00B63AF2" w:rsidRPr="00FB267C" w:rsidRDefault="00000000">
      <w:pPr>
        <w:rPr>
          <w:lang w:val="es-PA"/>
        </w:rPr>
      </w:pPr>
      <w:r w:rsidRPr="00FB267C">
        <w:rPr>
          <w:lang w:val="es-PA"/>
        </w:rPr>
        <w:t>• Cada fila corresponde a una transacción individual.</w:t>
      </w:r>
    </w:p>
    <w:p w14:paraId="6D4B84B0" w14:textId="77777777" w:rsidR="00B63AF2" w:rsidRPr="00FB267C" w:rsidRDefault="00000000">
      <w:pPr>
        <w:rPr>
          <w:lang w:val="es-PA"/>
        </w:rPr>
      </w:pPr>
      <w:r w:rsidRPr="00FB267C">
        <w:rPr>
          <w:lang w:val="es-PA"/>
        </w:rPr>
        <w:t>• Las fechas deben registrarse en formato AAAA-MM-DD.</w:t>
      </w:r>
    </w:p>
    <w:p w14:paraId="052E4EC0" w14:textId="77777777" w:rsidR="00B63AF2" w:rsidRPr="00FB267C" w:rsidRDefault="00000000">
      <w:pPr>
        <w:rPr>
          <w:lang w:val="es-PA"/>
        </w:rPr>
      </w:pPr>
      <w:r w:rsidRPr="00FB267C">
        <w:rPr>
          <w:lang w:val="es-PA"/>
        </w:rPr>
        <w:t>• Los montos deben reportarse en USD.</w:t>
      </w:r>
    </w:p>
    <w:p w14:paraId="30B5E41E" w14:textId="77777777" w:rsidR="00D44E84" w:rsidRPr="00D44E84" w:rsidRDefault="00D44E84" w:rsidP="00030A59">
      <w:pPr>
        <w:pStyle w:val="Ttulo2"/>
        <w:jc w:val="both"/>
        <w:rPr>
          <w:lang w:val="es-PA"/>
        </w:rPr>
      </w:pPr>
      <w:r w:rsidRPr="00D44E84">
        <w:rPr>
          <w:lang w:val="es-PA"/>
        </w:rPr>
        <w:t>Cambios Incorporados </w:t>
      </w:r>
    </w:p>
    <w:p w14:paraId="4CFD1283" w14:textId="77777777" w:rsidR="00D44E84" w:rsidRPr="00D44E84" w:rsidRDefault="00D44E84" w:rsidP="00F00F0A">
      <w:pPr>
        <w:rPr>
          <w:lang w:val="es-PA"/>
        </w:rPr>
      </w:pPr>
      <w:r w:rsidRPr="00D44E84">
        <w:rPr>
          <w:lang w:val="es-PA"/>
        </w:rPr>
        <w:t>Se incorpora el campo obligatorio Nombre Tipo Transacción y se modifica el campo ISIN por ISIN/Nemotécnico. </w:t>
      </w:r>
    </w:p>
    <w:p w14:paraId="23BC0D99" w14:textId="77777777" w:rsidR="00D44E84" w:rsidRPr="00D44E84" w:rsidRDefault="00D44E84" w:rsidP="00030A59">
      <w:pPr>
        <w:pStyle w:val="Ttulo2"/>
        <w:jc w:val="both"/>
        <w:rPr>
          <w:lang w:val="es-PA"/>
        </w:rPr>
      </w:pPr>
      <w:r w:rsidRPr="00D44E84">
        <w:rPr>
          <w:lang w:val="es-PA"/>
        </w:rPr>
        <w:t>Nombre Tipo Transacción </w:t>
      </w:r>
    </w:p>
    <w:p w14:paraId="0062708A" w14:textId="77777777" w:rsidR="00D44E84" w:rsidRPr="00D44E84" w:rsidRDefault="00D44E84" w:rsidP="00F00F0A">
      <w:pPr>
        <w:rPr>
          <w:lang w:val="es-PA"/>
        </w:rPr>
      </w:pPr>
      <w:r w:rsidRPr="00D44E84">
        <w:rPr>
          <w:lang w:val="es-PA"/>
        </w:rPr>
        <w:t>Permite identificar si la operación corresponde a una Compra o Venta. Campo obligatorio. </w:t>
      </w:r>
    </w:p>
    <w:p w14:paraId="5B841C52" w14:textId="77777777" w:rsidR="00D44E84" w:rsidRPr="00D44E84" w:rsidRDefault="00D44E84" w:rsidP="00030A59">
      <w:pPr>
        <w:pStyle w:val="Ttulo2"/>
        <w:jc w:val="both"/>
        <w:rPr>
          <w:lang w:val="es-PA"/>
        </w:rPr>
      </w:pPr>
      <w:r w:rsidRPr="00D44E84">
        <w:rPr>
          <w:lang w:val="es-PA"/>
        </w:rPr>
        <w:t>ISIN/Nemotécnico </w:t>
      </w:r>
    </w:p>
    <w:p w14:paraId="763F6CD9" w14:textId="77777777" w:rsidR="00D44E84" w:rsidRPr="00D44E84" w:rsidRDefault="00D44E84" w:rsidP="00F00F0A">
      <w:pPr>
        <w:rPr>
          <w:lang w:val="es-PA"/>
        </w:rPr>
      </w:pPr>
      <w:r w:rsidRPr="00D44E84">
        <w:rPr>
          <w:lang w:val="es-PA"/>
        </w:rPr>
        <w:t>Sustituye al campo ISIN y permite reportar el ISIN, el Nemotécnico o ambos identificadores. </w:t>
      </w:r>
    </w:p>
    <w:p w14:paraId="7A3FC11B" w14:textId="77777777" w:rsidR="00D44E84" w:rsidRPr="00D44E84" w:rsidRDefault="00D44E84" w:rsidP="00030A59">
      <w:pPr>
        <w:pStyle w:val="Ttulo2"/>
        <w:jc w:val="both"/>
        <w:rPr>
          <w:lang w:val="es-PA"/>
        </w:rPr>
      </w:pPr>
      <w:r w:rsidRPr="00D44E84">
        <w:rPr>
          <w:lang w:val="es-PA"/>
        </w:rPr>
        <w:t>Validaciones </w:t>
      </w:r>
    </w:p>
    <w:p w14:paraId="7AE027CF" w14:textId="77777777" w:rsidR="00D44E84" w:rsidRPr="00D44E84" w:rsidRDefault="00D44E84" w:rsidP="00F00F0A">
      <w:pPr>
        <w:rPr>
          <w:lang w:val="es-PA"/>
        </w:rPr>
      </w:pPr>
      <w:r w:rsidRPr="00D44E84">
        <w:rPr>
          <w:lang w:val="es-PA"/>
        </w:rPr>
        <w:t>Todos los campos son obligatorios. El tipo de transacción debe ser Compra o Venta. Cantidad, Precio y Monto deben ser numéricos. </w:t>
      </w:r>
    </w:p>
    <w:p w14:paraId="04642BE9" w14:textId="77777777" w:rsidR="00D44E84" w:rsidRPr="00D44E84" w:rsidRDefault="00D44E84" w:rsidP="00030A59">
      <w:pPr>
        <w:pStyle w:val="Ttulo2"/>
        <w:jc w:val="both"/>
        <w:rPr>
          <w:lang w:val="es-PA"/>
        </w:rPr>
      </w:pPr>
      <w:r w:rsidRPr="00D44E84">
        <w:rPr>
          <w:lang w:val="es-PA"/>
        </w:rPr>
        <w:t>Ejemplo </w:t>
      </w:r>
    </w:p>
    <w:p w14:paraId="11F538ED" w14:textId="77777777" w:rsidR="00D44E84" w:rsidRPr="00D44E84" w:rsidRDefault="00D44E84" w:rsidP="00F00F0A">
      <w:pPr>
        <w:rPr>
          <w:lang w:val="es-PA"/>
        </w:rPr>
      </w:pPr>
      <w:r w:rsidRPr="00D44E84">
        <w:rPr>
          <w:lang w:val="es-PA"/>
        </w:rPr>
        <w:t>Por Cuenta de Clientes | Caja de Seguro Social | Venta | República de Panamá | US25459Y5208/ASSSSDDD </w:t>
      </w:r>
    </w:p>
    <w:p w14:paraId="152F58A4" w14:textId="77777777" w:rsidR="00C87BB0" w:rsidRDefault="00C87BB0" w:rsidP="00C87BB0">
      <w:pPr>
        <w:jc w:val="both"/>
        <w:rPr>
          <w:lang w:val="es-PA"/>
        </w:rPr>
      </w:pPr>
    </w:p>
    <w:p w14:paraId="7C4354D2" w14:textId="7F1C53FF" w:rsidR="00C87BB0" w:rsidRDefault="00C87BB0" w:rsidP="00C87BB0">
      <w:pPr>
        <w:jc w:val="both"/>
        <w:rPr>
          <w:lang w:val="es-PA"/>
        </w:rPr>
      </w:pPr>
      <w:r>
        <w:rPr>
          <w:lang w:val="es-PA"/>
        </w:rPr>
        <w:lastRenderedPageBreak/>
        <w:t>Imagen No.1: Nueva Pestaña / hoja de: “</w:t>
      </w:r>
      <w:r w:rsidR="009A54FF">
        <w:rPr>
          <w:lang w:val="es-PA"/>
        </w:rPr>
        <w:t>Transacciones Gubernamentales</w:t>
      </w:r>
      <w:r>
        <w:rPr>
          <w:lang w:val="es-PA"/>
        </w:rPr>
        <w:t>”</w:t>
      </w:r>
    </w:p>
    <w:p w14:paraId="12E9CDBF" w14:textId="5C53F052" w:rsidR="00157FE2" w:rsidRDefault="00157FE2">
      <w:pPr>
        <w:rPr>
          <w:lang w:val="es-PA"/>
        </w:rPr>
      </w:pPr>
      <w:r w:rsidRPr="00157FE2">
        <w:rPr>
          <w:lang w:val="es-PA"/>
        </w:rPr>
        <w:drawing>
          <wp:inline distT="0" distB="0" distL="0" distR="0" wp14:anchorId="1B3758E0" wp14:editId="02BF13C2">
            <wp:extent cx="5486400" cy="500932"/>
            <wp:effectExtent l="0" t="0" r="0" b="0"/>
            <wp:docPr id="4516494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494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7507" cy="50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B0B86" w14:textId="2A2F87FA" w:rsidR="009A54FF" w:rsidRDefault="009A54FF" w:rsidP="009A54FF">
      <w:pPr>
        <w:jc w:val="both"/>
        <w:rPr>
          <w:lang w:val="es-PA"/>
        </w:rPr>
      </w:pPr>
      <w:r>
        <w:rPr>
          <w:lang w:val="es-PA"/>
        </w:rPr>
        <w:t>Imagen No.</w:t>
      </w:r>
      <w:r>
        <w:rPr>
          <w:lang w:val="es-PA"/>
        </w:rPr>
        <w:t>2</w:t>
      </w:r>
      <w:r>
        <w:rPr>
          <w:lang w:val="es-PA"/>
        </w:rPr>
        <w:t>: Nueva Pestaña / hoja de: “Transacciones Gubernamentales”</w:t>
      </w:r>
    </w:p>
    <w:p w14:paraId="3B5B26C0" w14:textId="024CD5CC" w:rsidR="009A54FF" w:rsidRDefault="001438B4">
      <w:pPr>
        <w:rPr>
          <w:lang w:val="es-PA"/>
        </w:rPr>
      </w:pPr>
      <w:r w:rsidRPr="001438B4">
        <w:rPr>
          <w:lang w:val="es-PA"/>
        </w:rPr>
        <w:drawing>
          <wp:inline distT="0" distB="0" distL="0" distR="0" wp14:anchorId="58B29CFE" wp14:editId="39616280">
            <wp:extent cx="5661329" cy="2360930"/>
            <wp:effectExtent l="0" t="0" r="0" b="1270"/>
            <wp:docPr id="14113356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356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6087" cy="236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871EB" w14:textId="527C278B" w:rsidR="00FB267C" w:rsidRPr="00FB267C" w:rsidRDefault="00FB267C" w:rsidP="00FB267C">
      <w:pPr>
        <w:jc w:val="center"/>
        <w:rPr>
          <w:lang w:val="es-PA"/>
        </w:rPr>
      </w:pPr>
      <w:r>
        <w:rPr>
          <w:lang w:val="es-PA"/>
        </w:rPr>
        <w:t>***Fin***</w:t>
      </w:r>
    </w:p>
    <w:sectPr w:rsidR="00FB267C" w:rsidRPr="00FB267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ED646" w14:textId="77777777" w:rsidR="00403578" w:rsidRDefault="00403578" w:rsidP="00FB267C">
      <w:pPr>
        <w:spacing w:after="0" w:line="240" w:lineRule="auto"/>
      </w:pPr>
      <w:r>
        <w:separator/>
      </w:r>
    </w:p>
  </w:endnote>
  <w:endnote w:type="continuationSeparator" w:id="0">
    <w:p w14:paraId="09656A47" w14:textId="77777777" w:rsidR="00403578" w:rsidRDefault="00403578" w:rsidP="00FB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097A4" w14:textId="77777777" w:rsidR="00FB267C" w:rsidRPr="00FB267C" w:rsidRDefault="00FB267C">
    <w:pPr>
      <w:tabs>
        <w:tab w:val="center" w:pos="4550"/>
        <w:tab w:val="left" w:pos="5818"/>
      </w:tabs>
      <w:ind w:right="260"/>
      <w:jc w:val="right"/>
      <w:rPr>
        <w:color w:val="A6A6A6" w:themeColor="background1" w:themeShade="A6"/>
        <w:sz w:val="24"/>
        <w:szCs w:val="24"/>
      </w:rPr>
    </w:pPr>
    <w:r w:rsidRPr="00FB267C">
      <w:rPr>
        <w:color w:val="A6A6A6" w:themeColor="background1" w:themeShade="A6"/>
        <w:spacing w:val="60"/>
        <w:sz w:val="24"/>
        <w:szCs w:val="24"/>
        <w:lang w:val="es-ES"/>
      </w:rPr>
      <w:t>Página</w:t>
    </w:r>
    <w:r w:rsidRPr="00FB267C">
      <w:rPr>
        <w:color w:val="A6A6A6" w:themeColor="background1" w:themeShade="A6"/>
        <w:sz w:val="24"/>
        <w:szCs w:val="24"/>
        <w:lang w:val="es-ES"/>
      </w:rPr>
      <w:t xml:space="preserve"> </w:t>
    </w:r>
    <w:r w:rsidRPr="00FB267C">
      <w:rPr>
        <w:color w:val="A6A6A6" w:themeColor="background1" w:themeShade="A6"/>
        <w:sz w:val="24"/>
        <w:szCs w:val="24"/>
      </w:rPr>
      <w:fldChar w:fldCharType="begin"/>
    </w:r>
    <w:r w:rsidRPr="00FB267C">
      <w:rPr>
        <w:color w:val="A6A6A6" w:themeColor="background1" w:themeShade="A6"/>
        <w:sz w:val="24"/>
        <w:szCs w:val="24"/>
      </w:rPr>
      <w:instrText>PAGE   \* MERGEFORMAT</w:instrText>
    </w:r>
    <w:r w:rsidRPr="00FB267C">
      <w:rPr>
        <w:color w:val="A6A6A6" w:themeColor="background1" w:themeShade="A6"/>
        <w:sz w:val="24"/>
        <w:szCs w:val="24"/>
      </w:rPr>
      <w:fldChar w:fldCharType="separate"/>
    </w:r>
    <w:r w:rsidRPr="00FB267C">
      <w:rPr>
        <w:color w:val="A6A6A6" w:themeColor="background1" w:themeShade="A6"/>
        <w:sz w:val="24"/>
        <w:szCs w:val="24"/>
        <w:lang w:val="es-ES"/>
      </w:rPr>
      <w:t>1</w:t>
    </w:r>
    <w:r w:rsidRPr="00FB267C">
      <w:rPr>
        <w:color w:val="A6A6A6" w:themeColor="background1" w:themeShade="A6"/>
        <w:sz w:val="24"/>
        <w:szCs w:val="24"/>
      </w:rPr>
      <w:fldChar w:fldCharType="end"/>
    </w:r>
    <w:r w:rsidRPr="00FB267C">
      <w:rPr>
        <w:color w:val="A6A6A6" w:themeColor="background1" w:themeShade="A6"/>
        <w:sz w:val="24"/>
        <w:szCs w:val="24"/>
        <w:lang w:val="es-ES"/>
      </w:rPr>
      <w:t xml:space="preserve"> | </w:t>
    </w:r>
    <w:r w:rsidRPr="00FB267C">
      <w:rPr>
        <w:color w:val="A6A6A6" w:themeColor="background1" w:themeShade="A6"/>
        <w:sz w:val="24"/>
        <w:szCs w:val="24"/>
      </w:rPr>
      <w:fldChar w:fldCharType="begin"/>
    </w:r>
    <w:r w:rsidRPr="00FB267C">
      <w:rPr>
        <w:color w:val="A6A6A6" w:themeColor="background1" w:themeShade="A6"/>
        <w:sz w:val="24"/>
        <w:szCs w:val="24"/>
      </w:rPr>
      <w:instrText>NUMPAGES  \* Arabic  \* MERGEFORMAT</w:instrText>
    </w:r>
    <w:r w:rsidRPr="00FB267C">
      <w:rPr>
        <w:color w:val="A6A6A6" w:themeColor="background1" w:themeShade="A6"/>
        <w:sz w:val="24"/>
        <w:szCs w:val="24"/>
      </w:rPr>
      <w:fldChar w:fldCharType="separate"/>
    </w:r>
    <w:r w:rsidRPr="00FB267C">
      <w:rPr>
        <w:color w:val="A6A6A6" w:themeColor="background1" w:themeShade="A6"/>
        <w:sz w:val="24"/>
        <w:szCs w:val="24"/>
        <w:lang w:val="es-ES"/>
      </w:rPr>
      <w:t>1</w:t>
    </w:r>
    <w:r w:rsidRPr="00FB267C">
      <w:rPr>
        <w:color w:val="A6A6A6" w:themeColor="background1" w:themeShade="A6"/>
        <w:sz w:val="24"/>
        <w:szCs w:val="24"/>
      </w:rPr>
      <w:fldChar w:fldCharType="end"/>
    </w:r>
  </w:p>
  <w:p w14:paraId="7AC20344" w14:textId="77777777" w:rsidR="00FB267C" w:rsidRDefault="00FB26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F8B79" w14:textId="77777777" w:rsidR="00403578" w:rsidRDefault="00403578" w:rsidP="00FB267C">
      <w:pPr>
        <w:spacing w:after="0" w:line="240" w:lineRule="auto"/>
      </w:pPr>
      <w:r>
        <w:separator/>
      </w:r>
    </w:p>
  </w:footnote>
  <w:footnote w:type="continuationSeparator" w:id="0">
    <w:p w14:paraId="3FACA255" w14:textId="77777777" w:rsidR="00403578" w:rsidRDefault="00403578" w:rsidP="00FB2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54F5C" w14:textId="31F078DB" w:rsidR="003947C3" w:rsidRDefault="003947C3" w:rsidP="003947C3">
    <w:pPr>
      <w:pStyle w:val="Encabezado"/>
      <w:jc w:val="right"/>
    </w:pPr>
    <w:r w:rsidRPr="003947C3">
      <w:drawing>
        <wp:inline distT="0" distB="0" distL="0" distR="0" wp14:anchorId="71592DBE" wp14:editId="05493BA3">
          <wp:extent cx="1505160" cy="724001"/>
          <wp:effectExtent l="0" t="0" r="0" b="0"/>
          <wp:docPr id="1829504338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504338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160" cy="724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B658FA"/>
    <w:multiLevelType w:val="hybridMultilevel"/>
    <w:tmpl w:val="7EE4595C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6559593">
    <w:abstractNumId w:val="8"/>
  </w:num>
  <w:num w:numId="2" w16cid:durableId="925916363">
    <w:abstractNumId w:val="6"/>
  </w:num>
  <w:num w:numId="3" w16cid:durableId="189071819">
    <w:abstractNumId w:val="5"/>
  </w:num>
  <w:num w:numId="4" w16cid:durableId="1146316304">
    <w:abstractNumId w:val="4"/>
  </w:num>
  <w:num w:numId="5" w16cid:durableId="1250776106">
    <w:abstractNumId w:val="7"/>
  </w:num>
  <w:num w:numId="6" w16cid:durableId="967275812">
    <w:abstractNumId w:val="3"/>
  </w:num>
  <w:num w:numId="7" w16cid:durableId="107362377">
    <w:abstractNumId w:val="2"/>
  </w:num>
  <w:num w:numId="8" w16cid:durableId="1971473558">
    <w:abstractNumId w:val="1"/>
  </w:num>
  <w:num w:numId="9" w16cid:durableId="1186601522">
    <w:abstractNumId w:val="0"/>
  </w:num>
  <w:num w:numId="10" w16cid:durableId="349258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FC7"/>
    <w:rsid w:val="00030A59"/>
    <w:rsid w:val="00034616"/>
    <w:rsid w:val="0006063C"/>
    <w:rsid w:val="000C30F6"/>
    <w:rsid w:val="001438B4"/>
    <w:rsid w:val="0015074B"/>
    <w:rsid w:val="00157FE2"/>
    <w:rsid w:val="0029639D"/>
    <w:rsid w:val="00326F90"/>
    <w:rsid w:val="003947C3"/>
    <w:rsid w:val="003C1A64"/>
    <w:rsid w:val="00403578"/>
    <w:rsid w:val="00703044"/>
    <w:rsid w:val="008A43D3"/>
    <w:rsid w:val="009A54FF"/>
    <w:rsid w:val="00AA1D8D"/>
    <w:rsid w:val="00B47730"/>
    <w:rsid w:val="00B63AF2"/>
    <w:rsid w:val="00C87BB0"/>
    <w:rsid w:val="00CB0664"/>
    <w:rsid w:val="00D44E84"/>
    <w:rsid w:val="00F00F0A"/>
    <w:rsid w:val="00FB26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F9EDC1"/>
  <w14:defaultImageDpi w14:val="300"/>
  <w15:docId w15:val="{CDD67B93-497E-4F15-B64B-9E5FBF79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Stanziola</dc:creator>
  <cp:keywords/>
  <dc:description>generated by python-docx</dc:description>
  <cp:lastModifiedBy>Omar Stanziola</cp:lastModifiedBy>
  <cp:revision>14</cp:revision>
  <dcterms:created xsi:type="dcterms:W3CDTF">2026-07-28T16:23:00Z</dcterms:created>
  <dcterms:modified xsi:type="dcterms:W3CDTF">2026-07-28T18:54:00Z</dcterms:modified>
  <cp:category/>
</cp:coreProperties>
</file>