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1F25" w14:textId="77777777" w:rsidR="000613F5" w:rsidRDefault="00486299">
      <w:pPr>
        <w:tabs>
          <w:tab w:val="center" w:pos="4320"/>
          <w:tab w:val="center" w:pos="8640"/>
          <w:tab w:val="right" w:pos="9648"/>
        </w:tabs>
        <w:spacing w:after="135" w:line="259" w:lineRule="auto"/>
        <w:ind w:left="0" w:right="0" w:firstLine="0"/>
        <w:jc w:val="left"/>
      </w:pPr>
      <w:r>
        <w:rPr>
          <w:sz w:val="16"/>
        </w:rPr>
        <w:t>Formulario OE-</w:t>
      </w:r>
      <w:proofErr w:type="gramStart"/>
      <w:r>
        <w:rPr>
          <w:sz w:val="16"/>
        </w:rPr>
        <w:t xml:space="preserve">3  </w:t>
      </w:r>
      <w:r>
        <w:rPr>
          <w:sz w:val="16"/>
        </w:rPr>
        <w:tab/>
      </w:r>
      <w:proofErr w:type="gramEnd"/>
      <w:r>
        <w:rPr>
          <w:sz w:val="16"/>
        </w:rPr>
        <w:t xml:space="preserve">  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rFonts w:ascii="Times New Roman" w:eastAsia="Times New Roman" w:hAnsi="Times New Roman" w:cs="Times New Roman"/>
          <w:sz w:val="24"/>
        </w:rPr>
        <w:t>1</w:t>
      </w:r>
    </w:p>
    <w:p w14:paraId="51B6D0F7" w14:textId="379767BC" w:rsidR="000613F5" w:rsidRDefault="00486299">
      <w:pPr>
        <w:ind w:left="2642" w:right="2635"/>
        <w:jc w:val="center"/>
      </w:pPr>
      <w:r>
        <w:rPr>
          <w:b/>
        </w:rPr>
        <w:t>REP</w:t>
      </w:r>
      <w:r w:rsidR="00DD1B2A">
        <w:rPr>
          <w:b/>
        </w:rPr>
        <w:t>Ú</w:t>
      </w:r>
      <w:r>
        <w:rPr>
          <w:b/>
        </w:rPr>
        <w:t>BLICA DE PANAM</w:t>
      </w:r>
      <w:r w:rsidR="00DD1B2A">
        <w:rPr>
          <w:b/>
        </w:rPr>
        <w:t>Á</w:t>
      </w:r>
      <w:r>
        <w:rPr>
          <w:b/>
        </w:rPr>
        <w:t xml:space="preserve"> </w:t>
      </w:r>
    </w:p>
    <w:p w14:paraId="0CA58F70" w14:textId="77777777" w:rsidR="00DD1B2A" w:rsidRPr="00A623A1" w:rsidRDefault="00DD1B2A" w:rsidP="00DD1B2A">
      <w:pPr>
        <w:ind w:left="0" w:right="9"/>
        <w:jc w:val="center"/>
        <w:rPr>
          <w:b/>
          <w:color w:val="auto"/>
        </w:rPr>
      </w:pPr>
      <w:r w:rsidRPr="00A623A1">
        <w:rPr>
          <w:b/>
          <w:color w:val="auto"/>
        </w:rPr>
        <w:t>SUPERINTENDENCIA DEL MERCADO DE VALORES</w:t>
      </w:r>
    </w:p>
    <w:p w14:paraId="6D7B7DC0" w14:textId="34BE8949" w:rsidR="000613F5" w:rsidRDefault="00486299">
      <w:pPr>
        <w:ind w:left="2642" w:right="2634"/>
        <w:jc w:val="center"/>
      </w:pPr>
      <w:r>
        <w:rPr>
          <w:b/>
        </w:rPr>
        <w:t xml:space="preserve"> ACUERDO 1-2001 </w:t>
      </w:r>
    </w:p>
    <w:p w14:paraId="35942FC7" w14:textId="77777777" w:rsidR="000613F5" w:rsidRDefault="00486299">
      <w:pPr>
        <w:spacing w:after="0" w:line="259" w:lineRule="auto"/>
        <w:ind w:left="53" w:right="0" w:firstLine="0"/>
        <w:jc w:val="center"/>
      </w:pPr>
      <w:r>
        <w:rPr>
          <w:b/>
        </w:rPr>
        <w:t xml:space="preserve"> </w:t>
      </w:r>
    </w:p>
    <w:p w14:paraId="10F9B70B" w14:textId="77777777" w:rsidR="000613F5" w:rsidRDefault="00486299">
      <w:pPr>
        <w:ind w:left="2642" w:right="2636"/>
        <w:jc w:val="center"/>
      </w:pPr>
      <w:r>
        <w:rPr>
          <w:b/>
        </w:rPr>
        <w:t xml:space="preserve">(de 17 de enero del 2001) ANEXO </w:t>
      </w:r>
    </w:p>
    <w:p w14:paraId="56EFDAFD" w14:textId="77777777" w:rsidR="000613F5" w:rsidRDefault="00486299">
      <w:pPr>
        <w:spacing w:after="0" w:line="259" w:lineRule="auto"/>
        <w:ind w:left="53" w:right="0" w:firstLine="0"/>
        <w:jc w:val="center"/>
      </w:pPr>
      <w:r>
        <w:rPr>
          <w:b/>
        </w:rPr>
        <w:t xml:space="preserve"> </w:t>
      </w:r>
    </w:p>
    <w:p w14:paraId="4AB10C61" w14:textId="77777777" w:rsidR="000613F5" w:rsidRDefault="00486299">
      <w:pPr>
        <w:ind w:left="2642" w:right="2635"/>
        <w:jc w:val="center"/>
      </w:pPr>
      <w:r>
        <w:rPr>
          <w:b/>
        </w:rPr>
        <w:t xml:space="preserve">FORMULARIO   OE-3  </w:t>
      </w:r>
    </w:p>
    <w:p w14:paraId="0534B15F" w14:textId="77777777" w:rsidR="000613F5" w:rsidRDefault="00486299">
      <w:pPr>
        <w:pStyle w:val="Ttulo1"/>
        <w:numPr>
          <w:ilvl w:val="0"/>
          <w:numId w:val="0"/>
        </w:numPr>
        <w:ind w:left="2642" w:right="2526"/>
      </w:pPr>
      <w:r>
        <w:t xml:space="preserve">(Ofertas Exentas bajo el numeral 3 </w:t>
      </w:r>
      <w:proofErr w:type="gramStart"/>
      <w:r>
        <w:t>del  Artículo</w:t>
      </w:r>
      <w:proofErr w:type="gramEnd"/>
      <w:r>
        <w:t xml:space="preserve"> 83 del Decreto Ley 1 de 1999 y el </w:t>
      </w:r>
    </w:p>
    <w:p w14:paraId="51852B9A" w14:textId="261ADE0A" w:rsidR="000613F5" w:rsidRDefault="00486299">
      <w:pPr>
        <w:ind w:left="2642" w:right="2639"/>
        <w:jc w:val="center"/>
      </w:pPr>
      <w:r>
        <w:rPr>
          <w:b/>
        </w:rPr>
        <w:t xml:space="preserve">Acuerdo No. 1-2001 de 17 de enero del 2001). </w:t>
      </w:r>
    </w:p>
    <w:p w14:paraId="7CE6A595" w14:textId="77777777" w:rsidR="000613F5" w:rsidRDefault="00486299">
      <w:pPr>
        <w:spacing w:after="0" w:line="259" w:lineRule="auto"/>
        <w:ind w:left="53" w:right="0" w:firstLine="0"/>
        <w:jc w:val="center"/>
      </w:pPr>
      <w:r>
        <w:rPr>
          <w:b/>
        </w:rPr>
        <w:t xml:space="preserve"> </w:t>
      </w:r>
    </w:p>
    <w:p w14:paraId="55B72D06" w14:textId="77777777" w:rsidR="00445560" w:rsidRDefault="00445560" w:rsidP="00FD4357">
      <w:pPr>
        <w:spacing w:after="0" w:line="276" w:lineRule="auto"/>
        <w:ind w:left="-5" w:right="0"/>
        <w:jc w:val="left"/>
      </w:pPr>
      <w:r>
        <w:rPr>
          <w:b/>
        </w:rPr>
        <w:t xml:space="preserve">INSTRUCCIONES GENERALES: </w:t>
      </w:r>
    </w:p>
    <w:p w14:paraId="6F472B13" w14:textId="2F7C6B54" w:rsidR="00445560" w:rsidRDefault="00445560" w:rsidP="00FD4357">
      <w:pPr>
        <w:spacing w:line="276" w:lineRule="auto"/>
        <w:ind w:left="-5" w:right="0"/>
      </w:pPr>
      <w:r>
        <w:rPr>
          <w:u w:val="single" w:color="000000"/>
        </w:rPr>
        <w:t>Este no es un formulario para llenar espacios en blanco.</w:t>
      </w:r>
      <w:r>
        <w:t xml:space="preserve">  Es únicamente una guía del orden en que debe presentarse la información.  La CNV pone a su disposición el Archivo en procesador de palabras, siempre que el interesado suministre un disco de 3 ½.  En el futuro, el formulario podrá ser descargado desde la página en </w:t>
      </w:r>
      <w:r>
        <w:rPr>
          <w:i/>
        </w:rPr>
        <w:t xml:space="preserve">internet </w:t>
      </w:r>
      <w:r>
        <w:t xml:space="preserve">de la CNV.   </w:t>
      </w:r>
    </w:p>
    <w:p w14:paraId="184C6753" w14:textId="77777777" w:rsidR="00445560" w:rsidRDefault="00445560" w:rsidP="00FD4357">
      <w:pPr>
        <w:spacing w:after="0" w:line="276" w:lineRule="auto"/>
        <w:ind w:left="0" w:right="0" w:firstLine="0"/>
        <w:jc w:val="left"/>
      </w:pPr>
      <w:r>
        <w:t xml:space="preserve"> </w:t>
      </w:r>
    </w:p>
    <w:p w14:paraId="46249286" w14:textId="73B2DAAF" w:rsidR="00445560" w:rsidRDefault="00445560" w:rsidP="00FD4357">
      <w:pPr>
        <w:spacing w:after="0" w:line="276" w:lineRule="auto"/>
        <w:ind w:left="-5" w:right="0"/>
        <w:jc w:val="left"/>
      </w:pPr>
      <w:r>
        <w:rPr>
          <w:b/>
        </w:rPr>
        <w:t>¿</w:t>
      </w:r>
      <w:r>
        <w:rPr>
          <w:b/>
        </w:rPr>
        <w:t xml:space="preserve">Quién debe presentarlo? </w:t>
      </w:r>
    </w:p>
    <w:p w14:paraId="04160170" w14:textId="653314D3" w:rsidR="00445560" w:rsidRDefault="00445560" w:rsidP="00FD4357">
      <w:pPr>
        <w:spacing w:line="276" w:lineRule="auto"/>
        <w:ind w:left="-5" w:right="0"/>
      </w:pPr>
      <w:r>
        <w:t xml:space="preserve">Este Formulario deberá ser completado y presentado por el emisor o su representante en el evento de que haga una oferta, venta o transacción sobre valores no registrados en la Comisión Nacional de Valores (en adelante, la CNV), a Inversionistas Institucionales, según se definen en el Artículo 3 del Acuerdo No. 01– 2001 de 17 de enero del 2001. </w:t>
      </w:r>
    </w:p>
    <w:p w14:paraId="2B9C625F" w14:textId="77777777" w:rsidR="000613F5" w:rsidRPr="00A623A1" w:rsidRDefault="00486299" w:rsidP="00FD4357">
      <w:pPr>
        <w:spacing w:after="0" w:line="276" w:lineRule="auto"/>
        <w:ind w:left="0" w:right="0" w:firstLine="0"/>
        <w:jc w:val="left"/>
        <w:rPr>
          <w:color w:val="auto"/>
        </w:rPr>
      </w:pPr>
      <w:r w:rsidRPr="00A623A1">
        <w:rPr>
          <w:color w:val="auto"/>
        </w:rPr>
        <w:t xml:space="preserve"> </w:t>
      </w:r>
    </w:p>
    <w:p w14:paraId="29769959" w14:textId="7885DDAD" w:rsidR="000613F5" w:rsidRDefault="00BE2986" w:rsidP="00FD4357">
      <w:pPr>
        <w:spacing w:after="0" w:line="276" w:lineRule="auto"/>
        <w:ind w:left="-5" w:right="0"/>
        <w:jc w:val="left"/>
      </w:pPr>
      <w:r>
        <w:rPr>
          <w:b/>
        </w:rPr>
        <w:t>¿</w:t>
      </w:r>
      <w:r w:rsidR="00486299">
        <w:rPr>
          <w:b/>
        </w:rPr>
        <w:t xml:space="preserve">Cuándo debe ser presentado? </w:t>
      </w:r>
    </w:p>
    <w:p w14:paraId="45E5C612" w14:textId="77777777" w:rsidR="000613F5" w:rsidRDefault="00486299" w:rsidP="00FD4357">
      <w:pPr>
        <w:spacing w:line="276" w:lineRule="auto"/>
        <w:ind w:left="-5" w:right="0"/>
      </w:pPr>
      <w:r>
        <w:t xml:space="preserve">Dentro de los quince días siguientes a que se realizó la oferta de los valores. A tales efectos, no es relevante si de la oferta efectuada resultaron ventas o no.  El formulario deberá presentarse </w:t>
      </w:r>
      <w:proofErr w:type="spellStart"/>
      <w:r>
        <w:t>aún</w:t>
      </w:r>
      <w:proofErr w:type="spellEnd"/>
      <w:r>
        <w:t xml:space="preserve"> cuando no </w:t>
      </w:r>
      <w:proofErr w:type="gramStart"/>
      <w:r>
        <w:t>hayan</w:t>
      </w:r>
      <w:proofErr w:type="gramEnd"/>
      <w:r>
        <w:t xml:space="preserve"> habido adquirentes de los valores. </w:t>
      </w:r>
    </w:p>
    <w:p w14:paraId="1AEC791B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CEECF1B" w14:textId="77777777" w:rsidR="000613F5" w:rsidRDefault="00486299">
      <w:pPr>
        <w:pStyle w:val="Ttulo1"/>
        <w:ind w:left="3352" w:right="2275" w:hanging="720"/>
      </w:pPr>
      <w:r>
        <w:t xml:space="preserve">INFORMACIÓN SOBRE EL EMISOR </w:t>
      </w:r>
    </w:p>
    <w:p w14:paraId="708C37E4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E49140C" w14:textId="77777777" w:rsidR="000613F5" w:rsidRDefault="00486299">
      <w:pPr>
        <w:numPr>
          <w:ilvl w:val="0"/>
          <w:numId w:val="1"/>
        </w:numPr>
        <w:ind w:right="0" w:hanging="720"/>
      </w:pPr>
      <w:r>
        <w:t xml:space="preserve">Razón social, fecha y datos de inscripción del emisor, jurisdicción en la cual fue constituida, razón comercial –si tiene-. </w:t>
      </w:r>
    </w:p>
    <w:p w14:paraId="6492F1B0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4EEB44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2A472FC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9DBFAF3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737081C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53EC6C1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5BB6E0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D838446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9761D31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34A9747" w14:textId="77777777" w:rsidR="000613F5" w:rsidRDefault="00486299">
      <w:pPr>
        <w:numPr>
          <w:ilvl w:val="0"/>
          <w:numId w:val="1"/>
        </w:numPr>
        <w:ind w:right="0" w:hanging="720"/>
      </w:pPr>
      <w:r>
        <w:t xml:space="preserve">Directores, Dignatarios y Ejecutivos Principales (indique su nacionalidad y No. de cédula o Pasaporte) </w:t>
      </w:r>
    </w:p>
    <w:p w14:paraId="2F9A344B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9D4EF3F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EB211A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61946C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D87D2FF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B6395B" w14:textId="77777777" w:rsidR="000613F5" w:rsidRDefault="00486299">
      <w:pPr>
        <w:pStyle w:val="Ttulo1"/>
        <w:ind w:left="3353" w:right="2276" w:hanging="721"/>
      </w:pPr>
      <w:r>
        <w:t xml:space="preserve">NFORMACIÓN SOBRE LA OFERTA </w:t>
      </w:r>
    </w:p>
    <w:p w14:paraId="2FC34528" w14:textId="77777777" w:rsidR="000613F5" w:rsidRDefault="00486299">
      <w:pPr>
        <w:spacing w:after="0" w:line="259" w:lineRule="auto"/>
        <w:ind w:left="53" w:right="0" w:firstLine="0"/>
        <w:jc w:val="center"/>
      </w:pPr>
      <w:r>
        <w:rPr>
          <w:b/>
        </w:rPr>
        <w:t xml:space="preserve"> </w:t>
      </w:r>
    </w:p>
    <w:p w14:paraId="7140D4FD" w14:textId="77777777" w:rsidR="000613F5" w:rsidRDefault="00486299">
      <w:pPr>
        <w:spacing w:after="0" w:line="259" w:lineRule="auto"/>
        <w:ind w:left="53" w:right="0" w:firstLine="0"/>
        <w:jc w:val="center"/>
      </w:pPr>
      <w:r>
        <w:rPr>
          <w:b/>
        </w:rPr>
        <w:t xml:space="preserve"> </w:t>
      </w:r>
    </w:p>
    <w:p w14:paraId="5F37D65C" w14:textId="77777777" w:rsidR="000613F5" w:rsidRDefault="00486299">
      <w:pPr>
        <w:numPr>
          <w:ilvl w:val="0"/>
          <w:numId w:val="2"/>
        </w:numPr>
        <w:ind w:right="0" w:hanging="721"/>
      </w:pPr>
      <w:r>
        <w:t xml:space="preserve">Tipo del (los) valor(es) ofrecido(s)  </w:t>
      </w:r>
    </w:p>
    <w:p w14:paraId="7C27695A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018B0C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9400DD2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95F0F8D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EE45B09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850E55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083B736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8184E69" w14:textId="77777777" w:rsidR="000613F5" w:rsidRDefault="00486299">
      <w:pPr>
        <w:numPr>
          <w:ilvl w:val="0"/>
          <w:numId w:val="2"/>
        </w:numPr>
        <w:ind w:right="0" w:hanging="721"/>
      </w:pPr>
      <w:r>
        <w:t xml:space="preserve">Monto de los valores ofrecidos </w:t>
      </w:r>
    </w:p>
    <w:p w14:paraId="6784EA09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1133794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9482094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F169254" w14:textId="77777777" w:rsidR="000613F5" w:rsidRDefault="00486299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FF85BB6" w14:textId="77777777" w:rsidR="000613F5" w:rsidRDefault="00486299">
      <w:pPr>
        <w:pStyle w:val="Ttulo1"/>
        <w:ind w:left="3076" w:right="2636" w:hanging="444"/>
      </w:pPr>
      <w:r>
        <w:t xml:space="preserve">FIRMA(S) </w:t>
      </w:r>
    </w:p>
    <w:p w14:paraId="45E31BA0" w14:textId="77777777" w:rsidR="000613F5" w:rsidRDefault="0048629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4A7A00B" w14:textId="2F9D3063" w:rsidR="000613F5" w:rsidRDefault="00486299">
      <w:pPr>
        <w:ind w:left="-5" w:right="0"/>
      </w:pPr>
      <w:r>
        <w:t xml:space="preserve">El Formulario OE-3 deberá ser firmado por la o las personas que, individual o conjuntamente, ejerza(n) la representación legal del emisor, según su Pacto Social. El nombre de cada persona que suscribe deberá estar escrito debajo de su firma. </w:t>
      </w:r>
    </w:p>
    <w:sectPr w:rsidR="000613F5" w:rsidSect="00AB2268">
      <w:pgSz w:w="12240" w:h="20160"/>
      <w:pgMar w:top="993" w:right="1294" w:bottom="1440" w:left="12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F0D4D"/>
    <w:multiLevelType w:val="hybridMultilevel"/>
    <w:tmpl w:val="04BC16B0"/>
    <w:lvl w:ilvl="0" w:tplc="CE0C22A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08A6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1456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8209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38C9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30A0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90B9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A8F9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3AB4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6365C9"/>
    <w:multiLevelType w:val="hybridMultilevel"/>
    <w:tmpl w:val="42E6D1A0"/>
    <w:lvl w:ilvl="0" w:tplc="70AE5E16">
      <w:start w:val="1"/>
      <w:numFmt w:val="upperRoman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DEF862">
      <w:start w:val="1"/>
      <w:numFmt w:val="lowerLetter"/>
      <w:lvlText w:val="%2"/>
      <w:lvlJc w:val="left"/>
      <w:pPr>
        <w:ind w:left="44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6427CE">
      <w:start w:val="1"/>
      <w:numFmt w:val="lowerRoman"/>
      <w:lvlText w:val="%3"/>
      <w:lvlJc w:val="left"/>
      <w:pPr>
        <w:ind w:left="51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EA058C">
      <w:start w:val="1"/>
      <w:numFmt w:val="decimal"/>
      <w:lvlText w:val="%4"/>
      <w:lvlJc w:val="left"/>
      <w:pPr>
        <w:ind w:left="58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C054CA">
      <w:start w:val="1"/>
      <w:numFmt w:val="lowerLetter"/>
      <w:lvlText w:val="%5"/>
      <w:lvlJc w:val="left"/>
      <w:pPr>
        <w:ind w:left="66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F8AECA">
      <w:start w:val="1"/>
      <w:numFmt w:val="lowerRoman"/>
      <w:lvlText w:val="%6"/>
      <w:lvlJc w:val="left"/>
      <w:pPr>
        <w:ind w:left="73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D88334">
      <w:start w:val="1"/>
      <w:numFmt w:val="decimal"/>
      <w:lvlText w:val="%7"/>
      <w:lvlJc w:val="left"/>
      <w:pPr>
        <w:ind w:left="80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C6FA64">
      <w:start w:val="1"/>
      <w:numFmt w:val="lowerLetter"/>
      <w:lvlText w:val="%8"/>
      <w:lvlJc w:val="left"/>
      <w:pPr>
        <w:ind w:left="87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040C24">
      <w:start w:val="1"/>
      <w:numFmt w:val="lowerRoman"/>
      <w:lvlText w:val="%9"/>
      <w:lvlJc w:val="left"/>
      <w:pPr>
        <w:ind w:left="94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736937"/>
    <w:multiLevelType w:val="hybridMultilevel"/>
    <w:tmpl w:val="6D4ECDAE"/>
    <w:lvl w:ilvl="0" w:tplc="394452F2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C22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E456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F01C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8E25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8EE1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9238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1AF6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E88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0554038">
    <w:abstractNumId w:val="0"/>
  </w:num>
  <w:num w:numId="2" w16cid:durableId="102655750">
    <w:abstractNumId w:val="2"/>
  </w:num>
  <w:num w:numId="3" w16cid:durableId="163250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F5"/>
    <w:rsid w:val="000613F5"/>
    <w:rsid w:val="00183D18"/>
    <w:rsid w:val="001E5904"/>
    <w:rsid w:val="00445560"/>
    <w:rsid w:val="00486299"/>
    <w:rsid w:val="009B50E7"/>
    <w:rsid w:val="00A623A1"/>
    <w:rsid w:val="00A81C3D"/>
    <w:rsid w:val="00AB2268"/>
    <w:rsid w:val="00B63F2F"/>
    <w:rsid w:val="00BE2986"/>
    <w:rsid w:val="00C9527B"/>
    <w:rsid w:val="00CF5D06"/>
    <w:rsid w:val="00DD1B2A"/>
    <w:rsid w:val="00F05528"/>
    <w:rsid w:val="00FA4362"/>
    <w:rsid w:val="00FD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2A84"/>
  <w15:docId w15:val="{FA2EC572-B134-48DD-9431-76F5FCE2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A" w:eastAsia="es-P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right="1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numPr>
        <w:numId w:val="3"/>
      </w:numPr>
      <w:spacing w:after="4" w:line="249" w:lineRule="auto"/>
      <w:ind w:left="10" w:right="3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AC1-01.FormOE-3.doc</dc:title>
  <dc:subject/>
  <dc:creator>erivera</dc:creator>
  <cp:keywords/>
  <cp:lastModifiedBy>Xochyl Suira</cp:lastModifiedBy>
  <cp:revision>14</cp:revision>
  <dcterms:created xsi:type="dcterms:W3CDTF">2025-09-15T22:40:00Z</dcterms:created>
  <dcterms:modified xsi:type="dcterms:W3CDTF">2025-09-17T12:55:00Z</dcterms:modified>
</cp:coreProperties>
</file>